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146E8B" w:rsidRPr="0085772A" w:rsidRDefault="00BA394B" w:rsidP="00146E8B">
      <w:pPr>
        <w:ind w:left="567" w:right="567"/>
        <w:rPr>
          <w:rFonts w:ascii="Arial" w:hAnsi="Arial"/>
          <w:b/>
          <w:color w:val="660066"/>
          <w:sz w:val="28"/>
          <w:lang w:val="en-GB"/>
        </w:rPr>
      </w:pPr>
      <w:r>
        <w:rPr>
          <w:rFonts w:ascii="Arial" w:hAnsi="Arial"/>
          <w:b/>
          <w:noProof/>
          <w:color w:val="660066"/>
          <w:sz w:val="28"/>
        </w:rPr>
        <w:drawing>
          <wp:anchor distT="0" distB="0" distL="114300" distR="114300" simplePos="0" relativeHeight="251663360" behindDoc="0" locked="0" layoutInCell="1" allowOverlap="1">
            <wp:simplePos x="0" y="0"/>
            <wp:positionH relativeFrom="column">
              <wp:posOffset>5063490</wp:posOffset>
            </wp:positionH>
            <wp:positionV relativeFrom="paragraph">
              <wp:posOffset>-263525</wp:posOffset>
            </wp:positionV>
            <wp:extent cx="1608666" cy="1413933"/>
            <wp:effectExtent l="25400" t="0" r="0" b="0"/>
            <wp:wrapNone/>
            <wp:docPr id="2" name="" descr="t_o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_ops.jpg"/>
                    <pic:cNvPicPr/>
                  </pic:nvPicPr>
                  <pic:blipFill>
                    <a:blip r:embed="rId5"/>
                    <a:stretch>
                      <a:fillRect/>
                    </a:stretch>
                  </pic:blipFill>
                  <pic:spPr>
                    <a:xfrm>
                      <a:off x="0" y="0"/>
                      <a:ext cx="1608666" cy="1413933"/>
                    </a:xfrm>
                    <a:prstGeom prst="rect">
                      <a:avLst/>
                    </a:prstGeom>
                  </pic:spPr>
                </pic:pic>
              </a:graphicData>
            </a:graphic>
          </wp:anchor>
        </w:drawing>
      </w:r>
      <w:r w:rsidR="00146E8B" w:rsidRPr="0085772A">
        <w:rPr>
          <w:rFonts w:ascii="Arial" w:hAnsi="Arial"/>
          <w:b/>
          <w:color w:val="660066"/>
          <w:sz w:val="28"/>
          <w:lang w:val="en-GB"/>
        </w:rPr>
        <w:t xml:space="preserve">Case Study: </w:t>
      </w:r>
      <w:r w:rsidR="00D242BD" w:rsidRPr="00D242BD">
        <w:rPr>
          <w:rFonts w:ascii="Arial" w:hAnsi="Arial"/>
          <w:b/>
          <w:color w:val="660066"/>
          <w:sz w:val="28"/>
          <w:lang w:val="en-GB"/>
        </w:rPr>
        <w:t>Isa Craig Knox</w:t>
      </w:r>
    </w:p>
    <w:p w:rsidR="00146E8B" w:rsidRDefault="00146E8B" w:rsidP="00146E8B">
      <w:pPr>
        <w:ind w:left="567" w:right="567"/>
        <w:rPr>
          <w:rFonts w:ascii="Arial" w:hAnsi="Arial"/>
          <w:lang w:val="en-GB"/>
        </w:rPr>
      </w:pPr>
    </w:p>
    <w:p w:rsidR="00146E8B" w:rsidRPr="00146E8B" w:rsidRDefault="00146E8B" w:rsidP="00E60A63">
      <w:pPr>
        <w:pBdr>
          <w:top w:val="single" w:sz="4" w:space="1" w:color="auto"/>
          <w:left w:val="single" w:sz="4" w:space="4" w:color="auto"/>
          <w:bottom w:val="single" w:sz="4" w:space="1" w:color="auto"/>
          <w:right w:val="single" w:sz="4" w:space="4" w:color="auto"/>
        </w:pBdr>
        <w:ind w:left="567" w:right="567"/>
        <w:rPr>
          <w:rFonts w:ascii="Arial" w:hAnsi="Arial"/>
          <w:lang w:val="en-GB"/>
        </w:rPr>
      </w:pPr>
      <w:r w:rsidRPr="0012343D">
        <w:rPr>
          <w:rFonts w:ascii="Arial" w:hAnsi="Arial"/>
          <w:b/>
          <w:lang w:val="en-GB"/>
        </w:rPr>
        <w:t>Born:</w:t>
      </w:r>
      <w:r w:rsidRPr="00146E8B">
        <w:rPr>
          <w:rFonts w:ascii="Arial" w:hAnsi="Arial"/>
          <w:lang w:val="en-GB"/>
        </w:rPr>
        <w:t xml:space="preserve"> </w:t>
      </w:r>
      <w:r w:rsidR="00570494" w:rsidRPr="00570494">
        <w:rPr>
          <w:rFonts w:ascii="Arial" w:hAnsi="Arial"/>
          <w:lang w:val="en-GB"/>
        </w:rPr>
        <w:t>183</w:t>
      </w:r>
      <w:r w:rsidR="00D242BD">
        <w:rPr>
          <w:rFonts w:ascii="Arial" w:hAnsi="Arial"/>
          <w:lang w:val="en-GB"/>
        </w:rPr>
        <w:t>1</w:t>
      </w:r>
      <w:r w:rsidRPr="00146E8B">
        <w:rPr>
          <w:rFonts w:ascii="Arial" w:hAnsi="Arial"/>
          <w:lang w:val="en-GB"/>
        </w:rPr>
        <w:tab/>
      </w:r>
      <w:r w:rsidRPr="0012343D">
        <w:rPr>
          <w:rFonts w:ascii="Arial" w:hAnsi="Arial"/>
          <w:b/>
          <w:lang w:val="en-GB"/>
        </w:rPr>
        <w:t>Died:</w:t>
      </w:r>
      <w:r w:rsidRPr="00146E8B">
        <w:rPr>
          <w:rFonts w:ascii="Arial" w:hAnsi="Arial"/>
          <w:lang w:val="en-GB"/>
        </w:rPr>
        <w:t xml:space="preserve"> 19</w:t>
      </w:r>
      <w:r w:rsidR="00D242BD">
        <w:rPr>
          <w:rFonts w:ascii="Arial" w:hAnsi="Arial"/>
          <w:lang w:val="en-GB"/>
        </w:rPr>
        <w:t>03</w:t>
      </w:r>
      <w:r w:rsidRPr="00146E8B">
        <w:rPr>
          <w:rFonts w:ascii="Arial" w:hAnsi="Arial"/>
          <w:lang w:val="en-GB"/>
        </w:rPr>
        <w:tab/>
      </w:r>
      <w:r w:rsidRPr="0012343D">
        <w:rPr>
          <w:rFonts w:ascii="Arial" w:hAnsi="Arial"/>
          <w:b/>
          <w:lang w:val="en-GB"/>
        </w:rPr>
        <w:t>Occupation:</w:t>
      </w:r>
      <w:r w:rsidRPr="00146E8B">
        <w:rPr>
          <w:rFonts w:ascii="Arial" w:hAnsi="Arial"/>
          <w:lang w:val="en-GB"/>
        </w:rPr>
        <w:t xml:space="preserve"> </w:t>
      </w:r>
      <w:r w:rsidR="00D242BD" w:rsidRPr="00D242BD">
        <w:rPr>
          <w:rFonts w:ascii="Arial" w:hAnsi="Arial"/>
          <w:lang w:val="en-GB"/>
        </w:rPr>
        <w:t>journalist and writer</w:t>
      </w:r>
    </w:p>
    <w:p w:rsidR="00146E8B" w:rsidRPr="00146E8B" w:rsidRDefault="00D12C3B" w:rsidP="00E60A63">
      <w:pPr>
        <w:pBdr>
          <w:top w:val="single" w:sz="4" w:space="1" w:color="auto"/>
          <w:left w:val="single" w:sz="4" w:space="4" w:color="auto"/>
          <w:bottom w:val="single" w:sz="4" w:space="1" w:color="auto"/>
          <w:right w:val="single" w:sz="4" w:space="4" w:color="auto"/>
        </w:pBdr>
        <w:ind w:left="567" w:right="567"/>
        <w:rPr>
          <w:rFonts w:ascii="Arial" w:hAnsi="Arial"/>
          <w:lang w:val="en-GB"/>
        </w:rPr>
      </w:pPr>
      <w:r>
        <w:rPr>
          <w:rFonts w:ascii="Arial" w:hAnsi="Arial"/>
          <w:lang w:val="en-GB"/>
        </w:rPr>
        <w:br/>
      </w:r>
      <w:r w:rsidR="00146E8B" w:rsidRPr="0012343D">
        <w:rPr>
          <w:rFonts w:ascii="Arial" w:hAnsi="Arial"/>
          <w:b/>
          <w:lang w:val="en-GB"/>
        </w:rPr>
        <w:t>Claims to fame:</w:t>
      </w:r>
      <w:r w:rsidR="00146E8B" w:rsidRPr="009A3AB6">
        <w:rPr>
          <w:rFonts w:ascii="Arial" w:hAnsi="Arial"/>
          <w:sz w:val="22"/>
          <w:lang w:val="en-GB"/>
        </w:rPr>
        <w:t xml:space="preserve"> </w:t>
      </w:r>
      <w:r w:rsidR="00D242BD" w:rsidRPr="00D242BD">
        <w:rPr>
          <w:rFonts w:ascii="Arial" w:hAnsi="Arial"/>
          <w:sz w:val="22"/>
          <w:lang w:val="en-GB"/>
        </w:rPr>
        <w:t>one of the early female writers on a newspaper</w:t>
      </w:r>
    </w:p>
    <w:p w:rsidR="00146E8B" w:rsidRPr="00146E8B" w:rsidRDefault="00146E8B" w:rsidP="00146E8B">
      <w:pPr>
        <w:ind w:left="567" w:right="567"/>
        <w:rPr>
          <w:rFonts w:ascii="Arial" w:hAnsi="Arial"/>
          <w:lang w:val="en-GB"/>
        </w:rPr>
      </w:pPr>
    </w:p>
    <w:p w:rsidR="00DF3C32" w:rsidRDefault="00DF3C32" w:rsidP="00146E8B">
      <w:pPr>
        <w:ind w:left="567" w:right="567"/>
        <w:rPr>
          <w:rFonts w:ascii="Arial" w:hAnsi="Arial"/>
          <w:b/>
          <w:color w:val="660066"/>
          <w:lang w:val="en-GB"/>
        </w:rPr>
      </w:pPr>
      <w:r w:rsidRPr="00DF3C32">
        <w:rPr>
          <w:rFonts w:ascii="Arial" w:hAnsi="Arial"/>
          <w:b/>
          <w:color w:val="660066"/>
          <w:lang w:val="en-GB"/>
        </w:rPr>
        <w:t>Her background</w:t>
      </w:r>
    </w:p>
    <w:p w:rsidR="00146E8B" w:rsidRPr="00D242BD" w:rsidRDefault="00494C81" w:rsidP="00146E8B">
      <w:pPr>
        <w:ind w:left="567" w:right="567"/>
        <w:rPr>
          <w:rFonts w:ascii="Arial" w:hAnsi="Arial"/>
          <w:sz w:val="22"/>
          <w:lang w:val="en-GB"/>
        </w:rPr>
      </w:pPr>
      <w:r>
        <w:rPr>
          <w:rFonts w:ascii="Arial" w:hAnsi="Arial"/>
          <w:noProof/>
          <w:sz w:val="22"/>
        </w:rPr>
        <w:pict>
          <v:shapetype id="_x0000_t202" coordsize="21600,21600" o:spt="202" path="m0,0l0,21600,21600,21600,21600,0xe">
            <v:stroke joinstyle="miter"/>
            <v:path gradientshapeok="t" o:connecttype="rect"/>
          </v:shapetype>
          <v:shape id="_x0000_s1029" type="#_x0000_t202" style="position:absolute;left:0;text-align:left;margin-left:398.95pt;margin-top:207.75pt;width:126pt;height:2in;z-index:251659264;mso-wrap-edited:f;mso-position-horizontal:absolute;mso-position-vertical:absolute" wrapcoords="0 0 21600 0 21600 21600 0 21600 0 0" fillcolor="#887a45" stroked="f">
            <v:fill o:detectmouseclick="t"/>
            <v:textbox style="mso-next-textbox:#_x0000_s1029" inset=",7.2pt,,7.2pt">
              <w:txbxContent>
                <w:p w:rsidR="00643B30" w:rsidRPr="00CE1EB1" w:rsidRDefault="00643B30" w:rsidP="00A34500">
                  <w:pPr>
                    <w:tabs>
                      <w:tab w:val="left" w:pos="284"/>
                    </w:tabs>
                    <w:rPr>
                      <w:rFonts w:ascii="Arial" w:hAnsi="Arial"/>
                      <w:b/>
                      <w:color w:val="FFFFFF" w:themeColor="background1"/>
                    </w:rPr>
                  </w:pPr>
                  <w:r w:rsidRPr="00CE1EB1">
                    <w:rPr>
                      <w:rFonts w:ascii="Arial" w:hAnsi="Arial"/>
                      <w:b/>
                      <w:color w:val="FFFFFF" w:themeColor="background1"/>
                    </w:rPr>
                    <w:t>Questions</w:t>
                  </w:r>
                </w:p>
                <w:p w:rsidR="00643B30" w:rsidRPr="00AE67C1" w:rsidRDefault="00643B30" w:rsidP="00AE67C1">
                  <w:pPr>
                    <w:tabs>
                      <w:tab w:val="left" w:pos="284"/>
                    </w:tabs>
                    <w:rPr>
                      <w:rFonts w:ascii="Arial" w:hAnsi="Arial"/>
                      <w:color w:val="FFFFFF" w:themeColor="background1"/>
                      <w:sz w:val="22"/>
                    </w:rPr>
                  </w:pPr>
                  <w:r>
                    <w:rPr>
                      <w:rFonts w:ascii="Arial" w:hAnsi="Arial"/>
                      <w:color w:val="FFFFFF" w:themeColor="background1"/>
                      <w:sz w:val="22"/>
                    </w:rPr>
                    <w:t>1.</w:t>
                  </w:r>
                  <w:r>
                    <w:rPr>
                      <w:rFonts w:ascii="Arial" w:hAnsi="Arial"/>
                      <w:color w:val="FFFFFF" w:themeColor="background1"/>
                      <w:sz w:val="22"/>
                    </w:rPr>
                    <w:tab/>
                  </w:r>
                  <w:r w:rsidRPr="00AE67C1">
                    <w:rPr>
                      <w:rFonts w:ascii="Arial" w:hAnsi="Arial"/>
                      <w:color w:val="FFFFFF" w:themeColor="background1"/>
                      <w:sz w:val="22"/>
                    </w:rPr>
                    <w:t xml:space="preserve">Why did Isa write </w:t>
                  </w:r>
                  <w:r>
                    <w:rPr>
                      <w:rFonts w:ascii="Arial" w:hAnsi="Arial"/>
                      <w:color w:val="FFFFFF" w:themeColor="background1"/>
                      <w:sz w:val="22"/>
                    </w:rPr>
                    <w:tab/>
                  </w:r>
                  <w:r w:rsidRPr="00AE67C1">
                    <w:rPr>
                      <w:rFonts w:ascii="Arial" w:hAnsi="Arial"/>
                      <w:color w:val="FFFFFF" w:themeColor="background1"/>
                      <w:sz w:val="22"/>
                    </w:rPr>
                    <w:t xml:space="preserve">articles for other </w:t>
                  </w:r>
                  <w:r>
                    <w:rPr>
                      <w:rFonts w:ascii="Arial" w:hAnsi="Arial"/>
                      <w:color w:val="FFFFFF" w:themeColor="background1"/>
                      <w:sz w:val="22"/>
                    </w:rPr>
                    <w:tab/>
                  </w:r>
                  <w:r w:rsidRPr="00AE67C1">
                    <w:rPr>
                      <w:rFonts w:ascii="Arial" w:hAnsi="Arial"/>
                      <w:color w:val="FFFFFF" w:themeColor="background1"/>
                      <w:sz w:val="22"/>
                    </w:rPr>
                    <w:t xml:space="preserve">people at The </w:t>
                  </w:r>
                  <w:r>
                    <w:rPr>
                      <w:rFonts w:ascii="Arial" w:hAnsi="Arial"/>
                      <w:color w:val="FFFFFF" w:themeColor="background1"/>
                      <w:sz w:val="22"/>
                    </w:rPr>
                    <w:tab/>
                  </w:r>
                  <w:r w:rsidRPr="00AE67C1">
                    <w:rPr>
                      <w:rFonts w:ascii="Arial" w:hAnsi="Arial"/>
                      <w:color w:val="FFFFFF" w:themeColor="background1"/>
                      <w:sz w:val="22"/>
                    </w:rPr>
                    <w:t xml:space="preserve">Scotsman </w:t>
                  </w:r>
                  <w:r>
                    <w:rPr>
                      <w:rFonts w:ascii="Arial" w:hAnsi="Arial"/>
                      <w:color w:val="FFFFFF" w:themeColor="background1"/>
                      <w:sz w:val="22"/>
                    </w:rPr>
                    <w:tab/>
                  </w:r>
                  <w:r w:rsidRPr="00AE67C1">
                    <w:rPr>
                      <w:rFonts w:ascii="Arial" w:hAnsi="Arial"/>
                      <w:color w:val="FFFFFF" w:themeColor="background1"/>
                      <w:sz w:val="22"/>
                    </w:rPr>
                    <w:t>newspaper?</w:t>
                  </w:r>
                </w:p>
                <w:p w:rsidR="00643B30" w:rsidRPr="00D12C3B" w:rsidRDefault="00643B30" w:rsidP="00AE67C1">
                  <w:pPr>
                    <w:tabs>
                      <w:tab w:val="left" w:pos="284"/>
                    </w:tabs>
                    <w:rPr>
                      <w:rFonts w:ascii="Arial" w:hAnsi="Arial"/>
                      <w:color w:val="FFFFFF" w:themeColor="background1"/>
                      <w:sz w:val="22"/>
                    </w:rPr>
                  </w:pPr>
                  <w:r w:rsidRPr="00AE67C1">
                    <w:rPr>
                      <w:rFonts w:ascii="Arial" w:hAnsi="Arial"/>
                      <w:color w:val="FFFFFF" w:themeColor="background1"/>
                      <w:sz w:val="22"/>
                    </w:rPr>
                    <w:t>2.</w:t>
                  </w:r>
                  <w:r w:rsidRPr="00AE67C1">
                    <w:rPr>
                      <w:rFonts w:ascii="Arial" w:hAnsi="Arial"/>
                      <w:color w:val="FFFFFF" w:themeColor="background1"/>
                      <w:sz w:val="22"/>
                    </w:rPr>
                    <w:tab/>
                    <w:t xml:space="preserve">Why might Isa have </w:t>
                  </w:r>
                  <w:r>
                    <w:rPr>
                      <w:rFonts w:ascii="Arial" w:hAnsi="Arial"/>
                      <w:color w:val="FFFFFF" w:themeColor="background1"/>
                      <w:sz w:val="22"/>
                    </w:rPr>
                    <w:tab/>
                  </w:r>
                  <w:r w:rsidRPr="00AE67C1">
                    <w:rPr>
                      <w:rFonts w:ascii="Arial" w:hAnsi="Arial"/>
                      <w:color w:val="FFFFFF" w:themeColor="background1"/>
                      <w:sz w:val="22"/>
                    </w:rPr>
                    <w:t xml:space="preserve">stopped her </w:t>
                  </w:r>
                  <w:r>
                    <w:rPr>
                      <w:rFonts w:ascii="Arial" w:hAnsi="Arial"/>
                      <w:color w:val="FFFFFF" w:themeColor="background1"/>
                      <w:sz w:val="22"/>
                    </w:rPr>
                    <w:tab/>
                  </w:r>
                  <w:r w:rsidRPr="00AE67C1">
                    <w:rPr>
                      <w:rFonts w:ascii="Arial" w:hAnsi="Arial"/>
                      <w:color w:val="FFFFFF" w:themeColor="background1"/>
                      <w:sz w:val="22"/>
                    </w:rPr>
                    <w:t xml:space="preserve">activities after she </w:t>
                  </w:r>
                  <w:r>
                    <w:rPr>
                      <w:rFonts w:ascii="Arial" w:hAnsi="Arial"/>
                      <w:color w:val="FFFFFF" w:themeColor="background1"/>
                      <w:sz w:val="22"/>
                    </w:rPr>
                    <w:tab/>
                  </w:r>
                  <w:r w:rsidRPr="00AE67C1">
                    <w:rPr>
                      <w:rFonts w:ascii="Arial" w:hAnsi="Arial"/>
                      <w:color w:val="FFFFFF" w:themeColor="background1"/>
                      <w:sz w:val="22"/>
                    </w:rPr>
                    <w:t>married?</w:t>
                  </w:r>
                </w:p>
              </w:txbxContent>
            </v:textbox>
          </v:shape>
        </w:pict>
      </w:r>
      <w:r>
        <w:rPr>
          <w:rFonts w:ascii="Arial" w:hAnsi="Arial"/>
          <w:noProof/>
          <w:sz w:val="22"/>
        </w:rPr>
        <w:pict>
          <v:shape id="_x0000_s1028" type="#_x0000_t202" style="position:absolute;left:0;text-align:left;margin-left:398.95pt;margin-top:6.5pt;width:126pt;height:183.65pt;z-index:251658240;mso-position-horizontal:absolute;mso-position-vertical:absolute" fillcolor="#887a45" stroked="f">
            <v:fill opacity="13107f" o:detectmouseclick="t"/>
            <v:textbox style="mso-next-textbox:#_x0000_s1028" inset=",7.2pt,,7.2pt">
              <w:txbxContent>
                <w:p w:rsidR="00643B30" w:rsidRPr="00EB31EA" w:rsidRDefault="00643B30" w:rsidP="00D12C3B">
                  <w:pPr>
                    <w:rPr>
                      <w:rFonts w:ascii="Arial" w:hAnsi="Arial"/>
                      <w:b/>
                      <w:color w:val="660066"/>
                    </w:rPr>
                  </w:pPr>
                  <w:r w:rsidRPr="00EB31EA">
                    <w:rPr>
                      <w:rFonts w:ascii="Arial" w:hAnsi="Arial"/>
                      <w:b/>
                      <w:color w:val="660066"/>
                    </w:rPr>
                    <w:t>Glossary</w:t>
                  </w:r>
                </w:p>
                <w:p w:rsidR="00643B30" w:rsidRPr="00FD6B9E" w:rsidRDefault="00643B30" w:rsidP="00FD6B9E">
                  <w:pPr>
                    <w:rPr>
                      <w:rFonts w:ascii="Arial" w:hAnsi="Arial"/>
                      <w:b/>
                      <w:sz w:val="22"/>
                    </w:rPr>
                  </w:pPr>
                  <w:r w:rsidRPr="00FD6B9E">
                    <w:rPr>
                      <w:rFonts w:ascii="Arial" w:hAnsi="Arial"/>
                      <w:b/>
                      <w:sz w:val="22"/>
                    </w:rPr>
                    <w:t xml:space="preserve">NAPSS – </w:t>
                  </w:r>
                  <w:r w:rsidRPr="00FD6B9E">
                    <w:rPr>
                      <w:rFonts w:ascii="Arial" w:hAnsi="Arial"/>
                      <w:sz w:val="22"/>
                    </w:rPr>
                    <w:t>an influential organisation that discussed the social issues of the day, including health, education and women’s rights, and which often advised the government</w:t>
                  </w:r>
                </w:p>
                <w:p w:rsidR="00643B30" w:rsidRPr="00D12C3B" w:rsidRDefault="00643B30" w:rsidP="00FD6B9E">
                  <w:pPr>
                    <w:rPr>
                      <w:rFonts w:ascii="Arial" w:hAnsi="Arial"/>
                      <w:sz w:val="22"/>
                    </w:rPr>
                  </w:pPr>
                  <w:r w:rsidRPr="00FD6B9E">
                    <w:rPr>
                      <w:rFonts w:ascii="Arial" w:hAnsi="Arial"/>
                      <w:b/>
                      <w:sz w:val="22"/>
                    </w:rPr>
                    <w:t xml:space="preserve">Telegraph – </w:t>
                  </w:r>
                  <w:r w:rsidRPr="00FD6B9E">
                    <w:rPr>
                      <w:rFonts w:ascii="Arial" w:hAnsi="Arial"/>
                      <w:sz w:val="22"/>
                    </w:rPr>
                    <w:t>early communication machines</w:t>
                  </w:r>
                </w:p>
              </w:txbxContent>
            </v:textbox>
          </v:shape>
        </w:pict>
      </w:r>
      <w:r w:rsidR="00D242BD" w:rsidRPr="00D242BD">
        <w:rPr>
          <w:rFonts w:ascii="Arial" w:hAnsi="Arial"/>
          <w:noProof/>
          <w:sz w:val="22"/>
        </w:rPr>
        <w:t xml:space="preserve">Isa was born in Edinburgh, the only child of John Craig, a glove-maker who died when she was young. She left school aged ten, probably to find work to help her grandmother. Isa could read and write and she began to write regular verses and poems. These got the attention of </w:t>
      </w:r>
      <w:r w:rsidR="00643B30">
        <w:rPr>
          <w:rFonts w:ascii="Arial" w:hAnsi="Arial"/>
          <w:i/>
          <w:noProof/>
          <w:sz w:val="22"/>
        </w:rPr>
        <w:t xml:space="preserve"> </w:t>
      </w:r>
      <w:r w:rsidR="00D242BD" w:rsidRPr="00D242BD">
        <w:rPr>
          <w:rFonts w:ascii="Arial" w:hAnsi="Arial"/>
          <w:noProof/>
          <w:sz w:val="22"/>
        </w:rPr>
        <w:t xml:space="preserve"> newspaper, and Isa began to contribute regularly, writing articles for other journalists. Isa’s work on newspapers and journals led to a new job as assistant secretary and literary assistant to George Hastings of the National Association for the Promotion of Social Science (</w:t>
      </w:r>
      <w:r w:rsidR="00D242BD" w:rsidRPr="00D242BD">
        <w:rPr>
          <w:rFonts w:ascii="Arial" w:hAnsi="Arial"/>
          <w:i/>
          <w:noProof/>
          <w:sz w:val="22"/>
        </w:rPr>
        <w:t>NAPSS</w:t>
      </w:r>
      <w:r w:rsidR="00D242BD" w:rsidRPr="00D242BD">
        <w:rPr>
          <w:rFonts w:ascii="Arial" w:hAnsi="Arial"/>
          <w:noProof/>
          <w:sz w:val="22"/>
        </w:rPr>
        <w:t>).</w:t>
      </w:r>
      <w:r w:rsidR="00146E8B" w:rsidRPr="00D242BD">
        <w:rPr>
          <w:rFonts w:ascii="Arial" w:hAnsi="Arial"/>
          <w:sz w:val="22"/>
          <w:lang w:val="en-GB"/>
        </w:rPr>
        <w:t xml:space="preserve"> </w:t>
      </w:r>
    </w:p>
    <w:p w:rsidR="00146E8B" w:rsidRPr="00146E8B" w:rsidRDefault="00146E8B" w:rsidP="00146E8B">
      <w:pPr>
        <w:ind w:left="567" w:right="567"/>
        <w:rPr>
          <w:rFonts w:ascii="Arial" w:hAnsi="Arial"/>
          <w:lang w:val="en-GB"/>
        </w:rPr>
      </w:pPr>
    </w:p>
    <w:p w:rsidR="00146E8B" w:rsidRPr="0085772A" w:rsidRDefault="00BD153F" w:rsidP="00146E8B">
      <w:pPr>
        <w:ind w:left="567" w:right="567"/>
        <w:rPr>
          <w:rFonts w:ascii="Arial" w:hAnsi="Arial"/>
          <w:b/>
          <w:color w:val="660066"/>
          <w:lang w:val="en-GB"/>
        </w:rPr>
      </w:pPr>
      <w:r w:rsidRPr="00BD153F">
        <w:rPr>
          <w:rFonts w:ascii="Arial" w:hAnsi="Arial"/>
          <w:b/>
          <w:color w:val="660066"/>
          <w:lang w:val="en-GB"/>
        </w:rPr>
        <w:t>As a campaigner</w:t>
      </w:r>
    </w:p>
    <w:p w:rsidR="00146E8B" w:rsidRPr="002848CF" w:rsidRDefault="00A42211" w:rsidP="00146E8B">
      <w:pPr>
        <w:ind w:left="567" w:right="567"/>
        <w:rPr>
          <w:rFonts w:ascii="Arial" w:hAnsi="Arial"/>
          <w:sz w:val="22"/>
          <w:lang w:val="en-GB"/>
        </w:rPr>
      </w:pPr>
      <w:r w:rsidRPr="00A42211">
        <w:rPr>
          <w:rFonts w:ascii="Arial" w:hAnsi="Arial"/>
          <w:noProof/>
          <w:sz w:val="22"/>
        </w:rPr>
        <w:t xml:space="preserve">In 1859, Isa joined the committee of the newly formed Ladies’ Sanitary Association, which was formed by NAPSS to improve sanitary conditions in the homes of the poor. Isa co-founded the </w:t>
      </w:r>
      <w:r w:rsidRPr="006570EC">
        <w:rPr>
          <w:rFonts w:ascii="Arial" w:hAnsi="Arial"/>
          <w:i/>
          <w:noProof/>
          <w:sz w:val="22"/>
        </w:rPr>
        <w:t>Telegraph</w:t>
      </w:r>
      <w:r w:rsidRPr="00A42211">
        <w:rPr>
          <w:rFonts w:ascii="Arial" w:hAnsi="Arial"/>
          <w:noProof/>
          <w:sz w:val="22"/>
        </w:rPr>
        <w:t xml:space="preserve"> School, with the aim of teaching women how to operate this new technology so that they might more easily get jobs. In 1862, she became a member of the committee to fight for women to be able to go to university. The following year, she wrote an article on slavery. Isa was also among a list of contributors in 1865 to a collection of poems called ‘Poems: an offering to Lancashire’. All the proceeds from the sale of the poems went to the cotton workers of Lancashire to help them in their financial distress. In 1866, Isa married John Knox and the couple had at least one child. She continued to publish works, although she retired from paid work upon marriage. In 1889, Isa signed the Declaration in Favour of Women’s Suffrage, but was not involved with other activities.</w:t>
      </w:r>
    </w:p>
    <w:p w:rsidR="00146E8B" w:rsidRPr="00146E8B" w:rsidRDefault="00146E8B" w:rsidP="00146E8B">
      <w:pPr>
        <w:ind w:left="567" w:right="567"/>
        <w:rPr>
          <w:rFonts w:ascii="Arial" w:hAnsi="Arial"/>
          <w:lang w:val="en-GB"/>
        </w:rPr>
      </w:pPr>
    </w:p>
    <w:p w:rsidR="00146E8B" w:rsidRPr="0085772A" w:rsidRDefault="00146E8B" w:rsidP="00146E8B">
      <w:pPr>
        <w:ind w:left="567" w:right="567"/>
        <w:rPr>
          <w:rFonts w:ascii="Arial" w:hAnsi="Arial"/>
          <w:b/>
          <w:color w:val="660066"/>
          <w:lang w:val="en-GB"/>
        </w:rPr>
      </w:pPr>
      <w:r w:rsidRPr="0085772A">
        <w:rPr>
          <w:rFonts w:ascii="Arial" w:hAnsi="Arial"/>
          <w:b/>
          <w:color w:val="660066"/>
          <w:lang w:val="en-GB"/>
        </w:rPr>
        <w:t>Useful links/resources:</w:t>
      </w:r>
    </w:p>
    <w:p w:rsidR="00146E8B" w:rsidRPr="009A3AB6" w:rsidRDefault="0085772A" w:rsidP="00146E8B">
      <w:pPr>
        <w:ind w:left="567" w:right="567"/>
        <w:rPr>
          <w:rFonts w:ascii="Arial" w:hAnsi="Arial"/>
          <w:sz w:val="22"/>
          <w:lang w:val="en-GB"/>
        </w:rPr>
      </w:pPr>
      <w:r>
        <w:rPr>
          <w:rFonts w:ascii="Arial" w:hAnsi="Arial"/>
          <w:sz w:val="22"/>
          <w:lang w:val="en-GB"/>
        </w:rPr>
        <w:t>•</w:t>
      </w:r>
      <w:r>
        <w:rPr>
          <w:rFonts w:ascii="Arial" w:hAnsi="Arial"/>
          <w:sz w:val="22"/>
          <w:lang w:val="en-GB"/>
        </w:rPr>
        <w:tab/>
      </w:r>
      <w:r w:rsidR="00146E8B" w:rsidRPr="009A3AB6">
        <w:rPr>
          <w:rFonts w:ascii="Arial" w:hAnsi="Arial"/>
          <w:sz w:val="22"/>
          <w:lang w:val="en-GB"/>
        </w:rPr>
        <w:t xml:space="preserve">Elizabeth Crawford, </w:t>
      </w:r>
      <w:r w:rsidR="00146E8B" w:rsidRPr="00D56C55">
        <w:rPr>
          <w:rFonts w:ascii="Arial" w:hAnsi="Arial"/>
          <w:i/>
          <w:sz w:val="22"/>
          <w:lang w:val="en-GB"/>
        </w:rPr>
        <w:t xml:space="preserve">The Women’s Suffrage Movement: a reference </w:t>
      </w:r>
      <w:r w:rsidRPr="00D56C55">
        <w:rPr>
          <w:rFonts w:ascii="Arial" w:hAnsi="Arial"/>
          <w:i/>
          <w:sz w:val="22"/>
          <w:lang w:val="en-GB"/>
        </w:rPr>
        <w:tab/>
      </w:r>
      <w:r w:rsidR="00146E8B" w:rsidRPr="00D56C55">
        <w:rPr>
          <w:rFonts w:ascii="Arial" w:hAnsi="Arial"/>
          <w:i/>
          <w:sz w:val="22"/>
          <w:lang w:val="en-GB"/>
        </w:rPr>
        <w:t xml:space="preserve">guide, 1866–1928 </w:t>
      </w:r>
      <w:r w:rsidR="00146E8B" w:rsidRPr="009A3AB6">
        <w:rPr>
          <w:rFonts w:ascii="Arial" w:hAnsi="Arial"/>
          <w:sz w:val="22"/>
          <w:lang w:val="en-GB"/>
        </w:rPr>
        <w:t>(Routledge, 1999)</w:t>
      </w:r>
    </w:p>
    <w:p w:rsidR="000226F4" w:rsidRPr="000226F4" w:rsidRDefault="0085772A" w:rsidP="000226F4">
      <w:pPr>
        <w:ind w:left="720" w:right="567" w:hanging="153"/>
        <w:rPr>
          <w:rFonts w:ascii="Arial" w:hAnsi="Arial"/>
          <w:sz w:val="22"/>
          <w:lang w:val="en-GB"/>
        </w:rPr>
      </w:pPr>
      <w:r>
        <w:rPr>
          <w:rFonts w:ascii="Arial" w:hAnsi="Arial"/>
          <w:sz w:val="22"/>
          <w:lang w:val="en-GB"/>
        </w:rPr>
        <w:t>•</w:t>
      </w:r>
      <w:r>
        <w:rPr>
          <w:rFonts w:ascii="Arial" w:hAnsi="Arial"/>
          <w:sz w:val="22"/>
          <w:lang w:val="en-GB"/>
        </w:rPr>
        <w:tab/>
      </w:r>
      <w:r w:rsidR="000226F4" w:rsidRPr="000226F4">
        <w:rPr>
          <w:rFonts w:ascii="Arial" w:hAnsi="Arial"/>
          <w:sz w:val="22"/>
          <w:lang w:val="en-GB"/>
        </w:rPr>
        <w:t>http://gerald-massey.org.uk/craig/index.htm</w:t>
      </w:r>
    </w:p>
    <w:p w:rsidR="009A3AB6" w:rsidRPr="009A3AB6" w:rsidRDefault="000226F4" w:rsidP="000226F4">
      <w:pPr>
        <w:ind w:left="720" w:right="567" w:hanging="153"/>
        <w:rPr>
          <w:rFonts w:ascii="Arial" w:hAnsi="Arial"/>
          <w:sz w:val="22"/>
          <w:lang w:val="en-GB"/>
        </w:rPr>
      </w:pPr>
      <w:r>
        <w:rPr>
          <w:rFonts w:ascii="Arial" w:hAnsi="Arial"/>
          <w:sz w:val="22"/>
          <w:lang w:val="en-GB"/>
        </w:rPr>
        <w:tab/>
      </w:r>
      <w:r w:rsidRPr="000226F4">
        <w:rPr>
          <w:rFonts w:ascii="Arial" w:hAnsi="Arial"/>
          <w:sz w:val="22"/>
          <w:lang w:val="en-GB"/>
        </w:rPr>
        <w:t>(The above gives easy access to her stories, novels and poems)</w:t>
      </w:r>
    </w:p>
    <w:sectPr w:rsidR="009A3AB6" w:rsidRPr="009A3AB6" w:rsidSect="009A3AB6">
      <w:headerReference w:type="default" r:id="rId6"/>
      <w:footerReference w:type="default" r:id="rId7"/>
      <w:type w:val="continuous"/>
      <w:pgSz w:w="11900" w:h="16840"/>
      <w:pgMar w:top="3119" w:right="3402" w:bottom="1134" w:left="567" w:header="709" w:footer="709" w:gutter="0"/>
      <w:printerSettings r:id="rId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altName w:val="Segoe UI"/>
    <w:panose1 w:val="020B0503020203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43B30" w:rsidRPr="00E70F7C" w:rsidRDefault="00643B30" w:rsidP="00E70F7C">
    <w:pPr>
      <w:pStyle w:val="Footer"/>
    </w:pPr>
    <w:r>
      <w:rPr>
        <w:noProof/>
      </w:rPr>
      <w:drawing>
        <wp:anchor distT="0" distB="0" distL="114300" distR="114300" simplePos="0" relativeHeight="251659264" behindDoc="1" locked="0" layoutInCell="1" allowOverlap="1">
          <wp:simplePos x="0" y="0"/>
          <wp:positionH relativeFrom="page">
            <wp:posOffset>-64770</wp:posOffset>
          </wp:positionH>
          <wp:positionV relativeFrom="paragraph">
            <wp:posOffset>288290</wp:posOffset>
          </wp:positionV>
          <wp:extent cx="9144000" cy="355600"/>
          <wp:effectExtent l="25400" t="0" r="0" b="0"/>
          <wp:wrapNone/>
          <wp:docPr id="1" name="" descr="HA PPT graphics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 PPT graphics_bottom.jpg"/>
                  <pic:cNvPicPr/>
                </pic:nvPicPr>
                <pic:blipFill>
                  <a:blip r:embed="rId1"/>
                  <a:stretch>
                    <a:fillRect/>
                  </a:stretch>
                </pic:blipFill>
                <pic:spPr>
                  <a:xfrm>
                    <a:off x="0" y="0"/>
                    <a:ext cx="9144000" cy="355600"/>
                  </a:xfrm>
                  <a:prstGeom prst="rect">
                    <a:avLst/>
                  </a:prstGeom>
                </pic:spPr>
              </pic:pic>
            </a:graphicData>
          </a:graphic>
        </wp:anchor>
      </w:drawing>
    </w:r>
  </w:p>
</w:ftr>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643B30" w:rsidRDefault="00643B30">
    <w:pPr>
      <w:pStyle w:val="Header"/>
    </w:pPr>
    <w:r w:rsidRPr="00DF6047">
      <w:rPr>
        <w:noProof/>
      </w:rPr>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7562215" cy="1786467"/>
          <wp:effectExtent l="25400" t="0" r="6985" b="0"/>
          <wp:wrapNone/>
          <wp:docPr id="4" name="" descr=" HA Suffrage Resources Pt II 1118_CS 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HA Suffrage Resources Pt II 1118_CS Top.jpg"/>
                  <pic:cNvPicPr/>
                </pic:nvPicPr>
                <pic:blipFill>
                  <a:blip r:embed="rId1"/>
                  <a:stretch>
                    <a:fillRect/>
                  </a:stretch>
                </pic:blipFill>
                <pic:spPr>
                  <a:xfrm>
                    <a:off x="0" y="0"/>
                    <a:ext cx="7562215" cy="178646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648F0628"/>
    <w:multiLevelType w:val="hybridMultilevel"/>
    <w:tmpl w:val="CAF809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o:colormru v:ext="edit" colors="#887a45"/>
      <o:colormenu v:ext="edit" fillcolor="none [2894]"/>
    </o:shapedefaults>
  </w:hdrShapeDefaults>
  <w:compat>
    <w:doNotAutofitConstrainedTables/>
    <w:doNotVertAlignCellWithSp/>
    <w:doNotBreakConstrainedForcedTable/>
    <w:useAnsiKerningPairs/>
    <w:cachedColBalance/>
    <w:splitPgBreakAndParaMark/>
  </w:compat>
  <w:rsids>
    <w:rsidRoot w:val="00470580"/>
    <w:rsid w:val="000226F4"/>
    <w:rsid w:val="00093738"/>
    <w:rsid w:val="000A09F7"/>
    <w:rsid w:val="000A0DDB"/>
    <w:rsid w:val="000B23B7"/>
    <w:rsid w:val="000C467D"/>
    <w:rsid w:val="0012343D"/>
    <w:rsid w:val="00146E8B"/>
    <w:rsid w:val="001D5295"/>
    <w:rsid w:val="0021692C"/>
    <w:rsid w:val="002848CF"/>
    <w:rsid w:val="002E0B3A"/>
    <w:rsid w:val="00352396"/>
    <w:rsid w:val="00470580"/>
    <w:rsid w:val="00491599"/>
    <w:rsid w:val="00494C81"/>
    <w:rsid w:val="004A507A"/>
    <w:rsid w:val="00570494"/>
    <w:rsid w:val="005811E5"/>
    <w:rsid w:val="005F707E"/>
    <w:rsid w:val="00643B30"/>
    <w:rsid w:val="006570EC"/>
    <w:rsid w:val="00777A22"/>
    <w:rsid w:val="00787644"/>
    <w:rsid w:val="007E5D2A"/>
    <w:rsid w:val="007F0731"/>
    <w:rsid w:val="0085772A"/>
    <w:rsid w:val="008966AF"/>
    <w:rsid w:val="008B74CC"/>
    <w:rsid w:val="00910E10"/>
    <w:rsid w:val="00963B04"/>
    <w:rsid w:val="009A3AB6"/>
    <w:rsid w:val="00A34500"/>
    <w:rsid w:val="00A42211"/>
    <w:rsid w:val="00A5563B"/>
    <w:rsid w:val="00AE67C1"/>
    <w:rsid w:val="00BA394B"/>
    <w:rsid w:val="00BD07D7"/>
    <w:rsid w:val="00BD153F"/>
    <w:rsid w:val="00CA134A"/>
    <w:rsid w:val="00CE1EB1"/>
    <w:rsid w:val="00D12C3B"/>
    <w:rsid w:val="00D168F5"/>
    <w:rsid w:val="00D242BD"/>
    <w:rsid w:val="00D56C55"/>
    <w:rsid w:val="00DC0C7B"/>
    <w:rsid w:val="00DF3C32"/>
    <w:rsid w:val="00DF6047"/>
    <w:rsid w:val="00E60A63"/>
    <w:rsid w:val="00E70F7C"/>
    <w:rsid w:val="00EB31EA"/>
    <w:rsid w:val="00F35F50"/>
    <w:rsid w:val="00F80916"/>
    <w:rsid w:val="00FD6B9E"/>
  </w:rsids>
  <m:mathPr>
    <m:mathFont m:val="Segoe UI"/>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887a45"/>
      <o:colormenu v:ext="edit" fillcolor="none [2894]"/>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D12C3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semiHidden/>
    <w:rsid w:val="00A261E6"/>
    <w:rPr>
      <w:rFonts w:ascii="Lucida Grande" w:hAnsi="Lucida Grande"/>
      <w:sz w:val="18"/>
      <w:szCs w:val="18"/>
    </w:rPr>
  </w:style>
  <w:style w:type="paragraph" w:styleId="Header">
    <w:name w:val="header"/>
    <w:basedOn w:val="Normal"/>
    <w:link w:val="HeaderChar"/>
    <w:uiPriority w:val="99"/>
    <w:semiHidden/>
    <w:unhideWhenUsed/>
    <w:rsid w:val="00470580"/>
    <w:pPr>
      <w:tabs>
        <w:tab w:val="center" w:pos="4320"/>
        <w:tab w:val="right" w:pos="8640"/>
      </w:tabs>
    </w:pPr>
  </w:style>
  <w:style w:type="character" w:customStyle="1" w:styleId="HeaderChar">
    <w:name w:val="Header Char"/>
    <w:basedOn w:val="DefaultParagraphFont"/>
    <w:link w:val="Header"/>
    <w:uiPriority w:val="99"/>
    <w:semiHidden/>
    <w:rsid w:val="00470580"/>
    <w:rPr>
      <w:sz w:val="24"/>
      <w:szCs w:val="24"/>
    </w:rPr>
  </w:style>
  <w:style w:type="paragraph" w:styleId="Footer">
    <w:name w:val="footer"/>
    <w:basedOn w:val="Normal"/>
    <w:link w:val="FooterChar"/>
    <w:uiPriority w:val="99"/>
    <w:semiHidden/>
    <w:unhideWhenUsed/>
    <w:rsid w:val="00470580"/>
    <w:pPr>
      <w:tabs>
        <w:tab w:val="center" w:pos="4320"/>
        <w:tab w:val="right" w:pos="8640"/>
      </w:tabs>
    </w:pPr>
  </w:style>
  <w:style w:type="character" w:customStyle="1" w:styleId="FooterChar">
    <w:name w:val="Footer Char"/>
    <w:basedOn w:val="DefaultParagraphFont"/>
    <w:link w:val="Footer"/>
    <w:uiPriority w:val="99"/>
    <w:semiHidden/>
    <w:rsid w:val="00470580"/>
    <w:rPr>
      <w:sz w:val="24"/>
      <w:szCs w:val="24"/>
    </w:rPr>
  </w:style>
  <w:style w:type="paragraph" w:styleId="ListParagraph">
    <w:name w:val="List Paragraph"/>
    <w:basedOn w:val="Normal"/>
    <w:uiPriority w:val="34"/>
    <w:qFormat/>
    <w:rsid w:val="00146E8B"/>
    <w:pPr>
      <w:ind w:left="720"/>
      <w:contextualSpacing/>
    </w:pPr>
  </w:style>
  <w:style w:type="character" w:styleId="Hyperlink">
    <w:name w:val="Hyperlink"/>
    <w:basedOn w:val="DefaultParagraphFont"/>
    <w:rsid w:val="0085772A"/>
    <w:rPr>
      <w:color w:val="0000FF" w:themeColor="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282</Words>
  <Characters>1608</Characters>
  <Application>Microsoft Word 12.1.0</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Manager/>
  <Company>LLD</Company>
  <LinksUpToDate>false</LinksUpToDate>
  <CharactersWithSpaces>1974</CharactersWithSpaces>
  <SharedDoc>false</SharedDoc>
  <HyperlinkBase/>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Historical Association</dc:creator>
  <cp:keywords/>
  <dc:description/>
  <cp:lastModifiedBy>0 0</cp:lastModifiedBy>
  <cp:revision>15</cp:revision>
  <dcterms:created xsi:type="dcterms:W3CDTF">2018-11-12T19:38:00Z</dcterms:created>
  <dcterms:modified xsi:type="dcterms:W3CDTF">2018-11-13T18:03:00Z</dcterms:modified>
  <cp:category/>
</cp:coreProperties>
</file>